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B2" w:rsidRPr="004226DC" w:rsidRDefault="00C54EB2" w:rsidP="00224B20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</w:p>
    <w:p w:rsidR="00C54EB2" w:rsidRPr="004226DC" w:rsidRDefault="00C54EB2" w:rsidP="00224B20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 промышленно-производственной деятельности</w:t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особой экономической зоне, созданной на территории 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Узловский</w:t>
      </w:r>
      <w:proofErr w:type="spellEnd"/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Тульской области</w:t>
      </w:r>
    </w:p>
    <w:p w:rsidR="00FA3037" w:rsidRPr="004226DC" w:rsidRDefault="00FA3037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33F" w:rsidRPr="004226DC" w:rsidRDefault="00C54EB2" w:rsidP="00224B2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15B1C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Тула</w:t>
      </w:r>
    </w:p>
    <w:p w:rsidR="0081433F" w:rsidRPr="004226DC" w:rsidRDefault="0081433F" w:rsidP="00224B20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1B5914" w:rsidP="00814144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20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CE1FB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54EB2" w:rsidRPr="004226DC" w:rsidRDefault="00C54EB2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4D7" w:rsidRDefault="008464D7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Тульской области, именуемое в дальнейшем Орган исполнительной власти, в лице заместителя председателя правительства</w:t>
      </w:r>
      <w:r w:rsidR="00F2743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Тульской области –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министра</w:t>
      </w:r>
      <w:r w:rsidR="00F2743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Тульской области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Лаврухина Григория Викторовича, действующего на основании </w:t>
      </w:r>
      <w:r w:rsidR="003711A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оложения о министерстве экономического развития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постановлением правительства Тульской области от </w:t>
      </w:r>
      <w:r w:rsidR="00950D6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E314A" w:rsidRP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50D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950D63">
        <w:rPr>
          <w:rFonts w:ascii="Times New Roman" w:hAnsi="Times New Roman" w:cs="Times New Roman"/>
          <w:color w:val="000000" w:themeColor="text1"/>
          <w:sz w:val="28"/>
          <w:szCs w:val="28"/>
        </w:rPr>
        <w:t>508,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распоряжения правител</w:t>
      </w:r>
      <w:r w:rsid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 Тульской области от 22 ноября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 w:rsidR="00CE3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50D63">
        <w:rPr>
          <w:rFonts w:ascii="Times New Roman" w:hAnsi="Times New Roman" w:cs="Times New Roman"/>
          <w:color w:val="000000" w:themeColor="text1"/>
          <w:sz w:val="28"/>
          <w:szCs w:val="28"/>
        </w:rPr>
        <w:t> 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3-р «</w:t>
      </w:r>
      <w:r w:rsidRPr="008464D7">
        <w:rPr>
          <w:rFonts w:ascii="Times New Roman" w:hAnsi="Times New Roman" w:cs="Times New Roman"/>
          <w:color w:val="000000" w:themeColor="text1"/>
          <w:sz w:val="28"/>
          <w:szCs w:val="28"/>
        </w:rPr>
        <w:t>Об определении органа исполнительной власти Тульской области, уполномоченного на управление особой экономической зоной промышленно-производственного типа «Узловая»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36A0" w:rsidRPr="004226DC" w:rsidRDefault="00A41E45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кционерное общество «Тульская региональная корпорация развития государственного-частного партнерства», именуемое в дальнейшем Управляющая компания, в лице генерального директора Липатова Олега Юрьевича, де</w:t>
      </w:r>
      <w:r w:rsidR="0081433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йствующего на основании Устава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71D3" w:rsidRPr="004226DC">
        <w:rPr>
          <w:color w:val="000000" w:themeColor="text1"/>
        </w:rPr>
        <w:t xml:space="preserve"> </w:t>
      </w:r>
      <w:r w:rsidR="002771D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решением единственного акционера от 20 марта 2015 года №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413,</w:t>
      </w:r>
    </w:p>
    <w:p w:rsidR="00A90B31" w:rsidRDefault="00A41E45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бщество с ограниченной ответственностью 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 в дальнейшем Резидент, в лице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(должность, ФИО)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3008D0"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утвержденного</w:t>
      </w:r>
      <w:r w:rsidR="00A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>(кем, когда)</w:t>
      </w:r>
      <w:r w:rsidR="00227833"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54EB2" w:rsidRPr="004226DC" w:rsidRDefault="0099588C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4EB2"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именуемые в дальнейшем</w:t>
      </w:r>
      <w:r w:rsidR="00312AED"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1838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Федеральный закон от 22.07.2005 N 116-ФЗ (ред. от 13.07.2015) &quot;Об особых экономических зонах в Российской Федерации&quot;{КонсультантПлюс}" w:history="1">
        <w:r w:rsidR="00C54EB2" w:rsidRPr="004226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6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июля 2005 года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116-ФЗ 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 особых экономических зонах в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об особых экономических</w:t>
      </w:r>
      <w:r w:rsidR="00E036A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зонах) заключили настоящее Соглашение о нижеследующем.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Соглашения</w:t>
      </w:r>
    </w:p>
    <w:p w:rsidR="00773D59" w:rsidRDefault="00773D59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настоящего Соглашения являются:</w:t>
      </w:r>
    </w:p>
    <w:p w:rsidR="00FA3037" w:rsidRPr="004226DC" w:rsidRDefault="00FA3037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Резидентом промышленно-производственной деятельности в особой экономической зоне промышленно-производственного типа «Узловая» на территории муниципального образования </w:t>
      </w:r>
      <w:proofErr w:type="spellStart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Узловский</w:t>
      </w:r>
      <w:proofErr w:type="spellEnd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Тульской области, созданной на основании постановления Правительства Российской Федерации от 14 апреля 2016 года № 302 (далее – особая экономическая зона), в соответствии с прилагаем</w:t>
      </w:r>
      <w:r w:rsidR="00950D6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Соглашению бизнес-планом, а </w:t>
      </w:r>
      <w:proofErr w:type="gramStart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именно:</w:t>
      </w:r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2305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C382E" w:rsidRPr="004226DC" w:rsidRDefault="00FA3037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Резидентом объектов строительства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</w:t>
      </w:r>
    </w:p>
    <w:p w:rsidR="00DC382E" w:rsidRPr="004226DC" w:rsidRDefault="00224B20" w:rsidP="00224B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прилагаемым к настоящему Соглашению бизнес-планом</w:t>
      </w:r>
      <w:r w:rsidR="00950D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3037" w:rsidRPr="004226DC" w:rsidRDefault="00FA3037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Управляющей компанией объектов инфраструктуры особой экономической зоны, предусмотренных настоящим Соглашением, характеристики которых отвечают необходимым потребностям Резидента.</w:t>
      </w:r>
    </w:p>
    <w:p w:rsidR="00C54EB2" w:rsidRPr="004226DC" w:rsidRDefault="00C54EB2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 Взаимодействие Сторон</w:t>
      </w:r>
    </w:p>
    <w:p w:rsidR="00773D59" w:rsidRDefault="00773D59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F3E" w:rsidRPr="004226DC" w:rsidRDefault="00AF5F3E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2.1. Орган исполнительной власти обязан:</w:t>
      </w:r>
    </w:p>
    <w:p w:rsidR="00841219" w:rsidRPr="004226DC" w:rsidRDefault="00841219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2.1.1. Копию</w:t>
      </w:r>
      <w:r w:rsidR="00FA303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подписанного Сторонами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в течение 3 (трех) рабочих дней направить в адрес Минэкономразвития России, которое выдает Резиденту свидетельство установленного образца, удостоверяющее регистрацию в качестве резидента особой экономической зоны, и сообщает сведения о Резиденте в налоговые и таможенные органы.</w:t>
      </w:r>
    </w:p>
    <w:p w:rsidR="00C54EB2" w:rsidRPr="004226DC" w:rsidRDefault="00C54EB2" w:rsidP="009802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84121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инженерных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изысканий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CE1FB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оказать содействие в проведении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такой экспертизы для осуществления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бизнес-планом,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 счет Резидента в срок, не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превышающий </w:t>
      </w:r>
      <w:r w:rsidR="00C62CA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60 (шестидесяти</w:t>
      </w:r>
      <w:r w:rsidR="00564D9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CA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даты представления Резидентом всех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C54EB2" w:rsidRPr="004226DC" w:rsidRDefault="00A36ADC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9802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Выдать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Резиденту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выписку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резидентов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особой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зоны в срок не позднее </w:t>
      </w:r>
      <w:r w:rsidR="00564D9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 (пяти)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 получения</w:t>
      </w:r>
      <w:r w:rsidR="00662BEB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A7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запроса Резидента.</w:t>
      </w:r>
    </w:p>
    <w:p w:rsidR="00C54EB2" w:rsidRPr="004226DC" w:rsidRDefault="00A3104E" w:rsidP="00224B20">
      <w:pPr>
        <w:pStyle w:val="2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color w:val="000000" w:themeColor="text1"/>
          <w:sz w:val="28"/>
          <w:szCs w:val="28"/>
        </w:rPr>
      </w:pPr>
      <w:r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2.1.</w:t>
      </w:r>
      <w:r w:rsidR="0098024D">
        <w:rPr>
          <w:rFonts w:eastAsiaTheme="minorEastAsia"/>
          <w:b w:val="0"/>
          <w:bCs w:val="0"/>
          <w:color w:val="000000" w:themeColor="text1"/>
          <w:sz w:val="28"/>
          <w:szCs w:val="28"/>
        </w:rPr>
        <w:t>4</w:t>
      </w:r>
      <w:r w:rsidR="00C54EB2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. Осуществлять контроль за исполнением Резидентом настоящего Соглашения в </w:t>
      </w:r>
      <w:hyperlink r:id="rId8" w:tooltip="Приказ Минэкономразвития России от 23.08.2016 N 530 &quot;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" w:history="1">
        <w:r w:rsidR="00C54EB2" w:rsidRPr="004226DC">
          <w:rPr>
            <w:rFonts w:eastAsiaTheme="minorEastAsia"/>
            <w:b w:val="0"/>
            <w:bCs w:val="0"/>
            <w:color w:val="000000" w:themeColor="text1"/>
            <w:sz w:val="28"/>
            <w:szCs w:val="28"/>
          </w:rPr>
          <w:t>порядке</w:t>
        </w:r>
      </w:hyperlink>
      <w:r w:rsidR="00C54EB2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, установленном Минэкономразвития России </w:t>
      </w:r>
      <w:r w:rsidR="00430A78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(</w:t>
      </w:r>
      <w:hyperlink r:id="rId9" w:tooltip="Приказ Минэкономразвития РФ от 16.03.2009 N 82 (ред. от 16.11.2010) &quot;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" w:history="1">
        <w:r w:rsidR="00C54EB2" w:rsidRPr="004226DC">
          <w:rPr>
            <w:rFonts w:eastAsiaTheme="minorEastAsia"/>
            <w:b w:val="0"/>
            <w:bCs w:val="0"/>
            <w:color w:val="000000" w:themeColor="text1"/>
            <w:sz w:val="28"/>
            <w:szCs w:val="28"/>
          </w:rPr>
          <w:t>Приказ</w:t>
        </w:r>
      </w:hyperlink>
      <w:r w:rsidR="003D2A79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Минэкономразвития России от 23 августа 2016</w:t>
      </w:r>
      <w:r w:rsidR="004B0796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года</w:t>
      </w:r>
      <w:r w:rsidR="00C54EB2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430A78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№</w:t>
      </w:r>
      <w:r w:rsidR="00C54EB2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3D2A79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530</w:t>
      </w:r>
      <w:r w:rsidR="00C54EB2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 xml:space="preserve"> </w:t>
      </w:r>
      <w:r w:rsidR="00430A78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«</w:t>
      </w:r>
      <w:r w:rsidR="00CB4014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Об утверждении порядка осуществления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</w:t>
      </w:r>
      <w:r w:rsidR="00430A78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»</w:t>
      </w:r>
      <w:r w:rsidR="00CB4014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)</w:t>
      </w:r>
      <w:r w:rsidR="003D2A79" w:rsidRPr="004226DC">
        <w:rPr>
          <w:rFonts w:eastAsiaTheme="minorEastAsia"/>
          <w:b w:val="0"/>
          <w:bCs w:val="0"/>
          <w:color w:val="000000" w:themeColor="text1"/>
          <w:sz w:val="28"/>
          <w:szCs w:val="28"/>
        </w:rPr>
        <w:t>.</w:t>
      </w:r>
    </w:p>
    <w:p w:rsidR="00C54EB2" w:rsidRPr="004226DC" w:rsidRDefault="00A36ADC" w:rsidP="00224B2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9802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Исполнять иные обязанности, предусмотренные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2.2. Орган исполнительной власти имеет право: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2.2.1. Получать необходимую информацию и документы от Резидента и Управляющей компании в соответствии с письменными запросами и в рамках своих полномочий.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430A7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Осуществлять иные права, предусмотренные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2.3. Управляющая компания обязана:</w:t>
      </w:r>
    </w:p>
    <w:p w:rsidR="00F25FAA" w:rsidRPr="004226DC" w:rsidRDefault="00F25FAA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 Обеспечить создание объектов инфраструктуры особой экономической зоны для обеспечения промышленно-производственной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деятельности Резидента, 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а именно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дороги и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 непосредственно используемых в процессе электро-, газо-, водоснабжения и водоотведения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чистых стоков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 в объеме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F2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</w:p>
    <w:p w:rsidR="0091558E" w:rsidRPr="004226DC" w:rsidRDefault="0091558E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Резидента </w:t>
      </w:r>
      <w:r w:rsidR="008A3E8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всей необходимой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временной инфраструктурой</w:t>
      </w:r>
      <w:r w:rsidR="008A3E8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именно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электроснабжением</w:t>
      </w:r>
      <w:r w:rsidR="008A3E8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временной схеме и временной 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</w:t>
      </w:r>
      <w:r w:rsidR="008A3E8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дорог</w:t>
      </w:r>
      <w:r w:rsidR="006559A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A3E8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создания объект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Резидента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02C" w:rsidRPr="004226DC" w:rsidRDefault="00AF5F3E" w:rsidP="00224B2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D589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589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602C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Заключить с Резидентом договор аренды земельного участка, расположенного в границах особой экономической зоны и прошедшего кадастровый учет, в срок не позднее 30 (тридцати) рабочих дней с даты получения соответствующего заявления Резидента, в случае, если для осуществления промышленно-производственной деятельности в соответствии с настоящим Соглашением Резиденту требуется земельный участок.</w:t>
      </w:r>
    </w:p>
    <w:p w:rsidR="00C6602C" w:rsidRPr="004226DC" w:rsidRDefault="00C6602C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Срок аренды земельного участка не должен превышать срок действия настоящего Соглашения.</w:t>
      </w:r>
    </w:p>
    <w:p w:rsidR="00B41C4F" w:rsidRPr="004226DC" w:rsidRDefault="00B41C4F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земельный участок не прошел государственный кадастровый учет, работы по его оформлению и его государственный</w:t>
      </w:r>
      <w:r w:rsidR="00284A6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кадастровый учет осуществляется за счет средств Ре</w:t>
      </w:r>
      <w:r w:rsidR="00371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зидента согласно </w:t>
      </w:r>
      <w:r w:rsidR="003711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п. 2.5.7</w:t>
      </w:r>
      <w:r w:rsidR="00284A6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Соглашения.</w:t>
      </w:r>
    </w:p>
    <w:p w:rsidR="00C6602C" w:rsidRPr="004226DC" w:rsidRDefault="00C6602C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земельный участок предстоит сформировать, то Управляющая компания в срок не позднее 30 календарных дней с даты получения соответствующего заявления Резидента, осуществляет предварительное согласование и утверждение схемы расположения земельного участка, испрашиваемого Резидентом.</w:t>
      </w:r>
    </w:p>
    <w:p w:rsidR="00C6602C" w:rsidRPr="004226DC" w:rsidRDefault="00C6602C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После согласования и утверждения схемы расположения земельного участка, испрашиваемого Резидентом, Управляющая компания осуществляет работы по его формированию и его государственный кадастровый учет в срок не превышающий 45 (сорока пяти) календарных дней, в исключительных случаях (раздел, объединение, перераспределение) срок работ по формированию и государственному кадастровому учету земельного участка может быть продлен на срок не более 60 (шестидесяти) календарных дней. После постановки на государственный кадастровый учет</w:t>
      </w:r>
      <w:r w:rsidR="007D129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Управляющую компанию соответствующее заявление.</w:t>
      </w:r>
      <w:r w:rsidR="00386675" w:rsidRPr="004226DC">
        <w:rPr>
          <w:color w:val="000000" w:themeColor="text1"/>
        </w:rPr>
        <w:t xml:space="preserve"> </w:t>
      </w:r>
      <w:r w:rsidR="00386675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Управляющая компания в течение 5 (пяти) рабочих дней с момента постановки на государственный кадастровый учет уведомляет об этом Резидента. </w:t>
      </w:r>
    </w:p>
    <w:p w:rsidR="00AF5F3E" w:rsidRPr="004226DC" w:rsidRDefault="00AF5F3E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D589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получение Резидентом</w:t>
      </w:r>
      <w:r w:rsidR="00BD38B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58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</w:t>
      </w:r>
      <w:r w:rsidR="00016E6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91558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1B031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1558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присоединения к сетям инженерно-технического обеспечения </w:t>
      </w:r>
      <w:r w:rsidR="00284A6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особой экономической зоны в течени</w:t>
      </w:r>
      <w:r w:rsidR="00950D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4A6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календарных дней со дня обращения Резидента в адрес Управляющей компании и предоставления Резидентом расчетов потребления в электроснабжении, водоснабжении, водоотведении </w:t>
      </w:r>
      <w:r w:rsidR="00392CC4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чистых стоков, расчетов тепла и топлива, а также координат и отметок труб в точках подключения инженерных сетей Резидента. Расходы, связанные с </w:t>
      </w:r>
      <w:r w:rsidR="00392CC4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получением Резидентом технических условий присоединения к сетям инженерно-технического обеспечения особой экономической зоны, несет Управляющая компания</w:t>
      </w:r>
      <w:r w:rsidR="001B031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4F4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C62CA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Поддерживать в соответствии с требованиями законодательства Российской Федерации работоспособность и техническую исправность объектов инфраструктуры особой экономической зоны, находящихся на праве собственности или ином праве у Управляющей компании.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C62CA7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Уведомить в письменной форме Резидента о планируемом составе объектов инженерной, транспортной, социальной и иной инфраструктуры, создание которых предполагается на территории особой экономической зоны, этапах строительства и сроках их ввода в эксплуатацию.</w:t>
      </w:r>
    </w:p>
    <w:p w:rsidR="001B0311" w:rsidRPr="004226DC" w:rsidRDefault="001B0311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2.3.6. Обеспечить заключение с Резидентом договоров подключения/присоединения объектов строительства (в том числе, находящихся в стадии строительства) к сетям газо-, водоснабжения и водоотведения чистых стоков, технологического присоединения к электрическим сетям.</w:t>
      </w:r>
    </w:p>
    <w:p w:rsidR="007860E2" w:rsidRDefault="001B0311" w:rsidP="00224B20">
      <w:pPr>
        <w:pStyle w:val="ConsPlusNormal"/>
        <w:ind w:firstLine="709"/>
        <w:jc w:val="both"/>
        <w:rPr>
          <w:rFonts w:ascii="Segoe UI" w:hAnsi="Segoe UI" w:cs="Segoe UI"/>
          <w:sz w:val="21"/>
          <w:szCs w:val="21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2.3.7. Обеспечить создание сетей газо-, водоснабжения и водоотведения чистых стоков, электрических </w:t>
      </w:r>
      <w:r w:rsidR="00AA1A4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сетей особой экономической зоны до точек подключения Резидента.</w:t>
      </w:r>
      <w:r w:rsidR="0078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60E2" w:rsidRDefault="007860E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Точкой подключения Резидента при этом понимается точка подключения, расположенная на границе земельного участка Резидента, приближенная к трассе прохождения инфраструктурных сетей Управляющей компании и согласованная с Управляющей компанией. </w:t>
      </w:r>
    </w:p>
    <w:p w:rsidR="00C54EB2" w:rsidRPr="004226DC" w:rsidRDefault="00B44F4D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2.3.8.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Исполнять иные обязанности, предусмотренные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2.4. Управляющая компания имеет право 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Соглашения, а также иные права, предусмотренные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 Резидент обязан: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2.5.1. Вести на территории особой экономической зоны только деятельность, предусмотренную настоящим Соглашением.</w:t>
      </w:r>
    </w:p>
    <w:p w:rsidR="00DC382E" w:rsidRPr="00183840" w:rsidRDefault="00DC382E" w:rsidP="00224B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"/>
      <w:bookmarkEnd w:id="0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</w:t>
      </w:r>
      <w:r w:rsidRPr="00183840">
        <w:rPr>
          <w:rFonts w:ascii="Times New Roman" w:hAnsi="Times New Roman" w:cs="Times New Roman"/>
          <w:sz w:val="28"/>
          <w:szCs w:val="28"/>
        </w:rPr>
        <w:t xml:space="preserve">В ходе выполнения мероприятий, предусмотренных бизнес-планом, осуществить инвестиции в основной капитал в размере </w:t>
      </w:r>
      <w:r w:rsidR="00183840" w:rsidRPr="00183840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A2118F">
        <w:rPr>
          <w:rFonts w:ascii="Times New Roman" w:hAnsi="Times New Roman" w:cs="Times New Roman"/>
          <w:sz w:val="28"/>
          <w:szCs w:val="28"/>
        </w:rPr>
        <w:t>_______</w:t>
      </w:r>
      <w:r w:rsidRPr="00183840">
        <w:rPr>
          <w:rFonts w:ascii="Times New Roman" w:hAnsi="Times New Roman" w:cs="Times New Roman"/>
          <w:sz w:val="28"/>
          <w:szCs w:val="28"/>
        </w:rPr>
        <w:t xml:space="preserve"> (</w:t>
      </w:r>
      <w:r w:rsidR="00A2118F">
        <w:rPr>
          <w:rFonts w:ascii="Times New Roman" w:hAnsi="Times New Roman" w:cs="Times New Roman"/>
          <w:sz w:val="28"/>
          <w:szCs w:val="28"/>
        </w:rPr>
        <w:t>прописью</w:t>
      </w:r>
      <w:r w:rsidRPr="00183840">
        <w:rPr>
          <w:rFonts w:ascii="Times New Roman" w:hAnsi="Times New Roman" w:cs="Times New Roman"/>
          <w:sz w:val="28"/>
          <w:szCs w:val="28"/>
        </w:rPr>
        <w:t xml:space="preserve">) рублей, в том числе капитальные вложения в течение 3 (трех) лет со дня заключения настоящего Соглашения в сумме не менее чем </w:t>
      </w:r>
      <w:r w:rsidR="00A2118F">
        <w:rPr>
          <w:rFonts w:ascii="Times New Roman" w:hAnsi="Times New Roman" w:cs="Times New Roman"/>
          <w:sz w:val="28"/>
          <w:szCs w:val="28"/>
        </w:rPr>
        <w:t>_______</w:t>
      </w:r>
      <w:r w:rsidR="002568FE" w:rsidRPr="00183840">
        <w:rPr>
          <w:rFonts w:ascii="Times New Roman" w:hAnsi="Times New Roman" w:cs="Times New Roman"/>
          <w:sz w:val="28"/>
          <w:szCs w:val="28"/>
        </w:rPr>
        <w:t xml:space="preserve"> (</w:t>
      </w:r>
      <w:r w:rsidR="00A2118F">
        <w:rPr>
          <w:rFonts w:ascii="Times New Roman" w:hAnsi="Times New Roman" w:cs="Times New Roman"/>
          <w:sz w:val="28"/>
          <w:szCs w:val="28"/>
        </w:rPr>
        <w:t>прописью</w:t>
      </w:r>
      <w:r w:rsidR="002568FE" w:rsidRPr="00183840">
        <w:rPr>
          <w:rFonts w:ascii="Times New Roman" w:hAnsi="Times New Roman" w:cs="Times New Roman"/>
          <w:sz w:val="28"/>
          <w:szCs w:val="28"/>
        </w:rPr>
        <w:t>)</w:t>
      </w:r>
      <w:r w:rsidRPr="0018384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54EB2" w:rsidRPr="004226DC" w:rsidRDefault="00C54EB2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Направить в адрес </w:t>
      </w:r>
      <w:r w:rsidR="0049154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Управляющей компании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2F5E6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F527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2F5E6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девяносто</w:t>
      </w:r>
      <w:r w:rsidR="00BF527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F448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абочих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F448F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требованиями законодательства Российской Федерации заявление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аренду земельного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участка,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расположенного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границах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особой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зоны,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осуществления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промышленно-производственной деятельности или деятельности по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настоящим Соглашением Резиденту требуется земельный участок.</w:t>
      </w:r>
    </w:p>
    <w:p w:rsidR="00C54EB2" w:rsidRPr="004226DC" w:rsidRDefault="002F5E68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2.5.4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Направить 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54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 компании</w:t>
      </w:r>
      <w:r w:rsidR="007D129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</w:t>
      </w:r>
      <w:r w:rsidR="0049154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технических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подключение/присоединение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сетям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E5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газо-, </w:t>
      </w:r>
      <w:r w:rsidR="00BD288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водоотведения 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E5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водоотведения и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технологическое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присоединение к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электрическим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сетям,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оформленные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с приложением расчетов и обоснований требуемых объемов мощностей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топливно-энергетических ресурсов не позднее </w:t>
      </w:r>
      <w:r w:rsidR="00BF5279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30 (тридцати)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даты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договора аренды земельного участка.</w:t>
      </w:r>
    </w:p>
    <w:p w:rsidR="00C54EB2" w:rsidRPr="004226DC" w:rsidRDefault="002F5E68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2.5.5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 не позднее </w:t>
      </w:r>
      <w:r w:rsidR="003C0A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240 (двухсот сорока)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Резидентом в соответствии с </w:t>
      </w:r>
      <w:hyperlink r:id="rId10" w:anchor="Par123" w:tooltip="    2.1.7.   Получить   технические   условия   присоединения    к    сетям" w:history="1">
        <w:r w:rsidR="00C54EB2" w:rsidRPr="004226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8D5898" w:rsidRPr="004226D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C54EB2" w:rsidRPr="004226DC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90758" w:rsidRPr="004226D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 технических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сетям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инженерно-технического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E3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Управляющей компании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E5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копии положительных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E51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заключений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результатов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инженерных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изысканий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необходимые для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бизнес-планом,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случаев,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не требуется в соответствии с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3A0B36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2.5.6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Оплатить расходы, связанные с проведением экспертизы результатов инженерных изысканий и проектной документации, в случае если проведение экспертизы предусмотрено законодательством Российской Федерации.</w:t>
      </w:r>
    </w:p>
    <w:p w:rsidR="000A056D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7204B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Оплатить расходы по формированию и государственному кадастровому учету земельного участка, расположенного в границах особой экономической зоны и </w:t>
      </w:r>
      <w:r w:rsidR="00903A8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предоставляемого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Резиденту в аренду, в случае если земельный участок не прошел государственный учет.</w:t>
      </w:r>
    </w:p>
    <w:p w:rsidR="00C54EB2" w:rsidRPr="004226DC" w:rsidRDefault="000A056D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2.5.8.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Согласовывать с Управляющей компанией</w:t>
      </w:r>
      <w:r w:rsidR="00BD288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принимаемые в проектах технические решения по подключению/присоединению объекта капитального строительства к сетям газо-, водоснабжения и водоотведения, технологическому присоединению к электрическим сетям, расчеты-обоснования по объему потребления ресурсов и коммунальных услуг, а также выбросам и сбросам, воздействию на окружающую природную среду, мероприятия пожарной безопасности и охраны объектов, транспортные схемы и схемы логистики поставок на период строительства и эксплуатации, разрабатываемые в составе проектно-сметной документации.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Осуществить </w:t>
      </w:r>
      <w:r w:rsidR="00224B2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</w:t>
      </w:r>
      <w:r w:rsidR="00224B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24B2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="0022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B20" w:rsidRPr="00224B20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 на условиях и в сроки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бизнес-планом и проектной документацией.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выполнении строительно-монтажных работ обеспечивать максимальную сохранность территории особой экономической зоны и объектов, расположенных на территории особой экономической зоны, а также проводить мероприятия по защите существующих коммуникаций и сооружений. В случае повреждения объектов инфраструктуры особой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экономической зоны по вине Резидента компенсировать их восстановление за свой счет.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Заключить с Управляющей компанией договоры на обеспечение топливно-энергетическими ресурсами, коммунальными услугами и на оказание иных услуг, связанных с объектами инфраструктуры</w:t>
      </w:r>
      <w:r w:rsidR="00BD288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особой экономической зоны, находящихся в собственности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ином праве у</w:t>
      </w:r>
      <w:r w:rsidR="00BD2880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Управляющей компании.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7204B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Предоставить </w:t>
      </w:r>
      <w:r w:rsidR="00915E3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EE2AD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15E3A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исполнительной власти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проектную документацию, а также положительное заключение экспертизы указанной проектной документации в случае, если проведение экспертизы предусмотрено законодательством Российской Федерации.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7204B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Запрашивать у Управляющей компании информацию об изменении объемов и мощностей потребляемых топливно-энергетических ресурсов в порядке и на условиях, предусмотренных законодательством Российской Федерации.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Согласовывать с Управляющей компанией изменения графика строительства, графика подключения/присоединения объекта капитального строительства, графиков потребления соответствующих ресурсов.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Информировать Управляющую компанию об изменении сроков строительства объекта.</w:t>
      </w:r>
    </w:p>
    <w:p w:rsidR="00C54EB2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2.5.</w:t>
      </w:r>
      <w:r w:rsidR="000A056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Оказывать содействие Органу исполнительной власти в части осуществления контроля за выполнением условий настоящего Соглашения, в том числе обеспечивать беспрепятственный допуск должностных лиц к объектам инфраструктуры особой экономической зоны, принадлежащим Резиденту и находящимся в границах особой экономической зоны, представлять в устной и письменной форме необходимую для осуществления контроля информацию.</w:t>
      </w:r>
    </w:p>
    <w:p w:rsidR="00DC382E" w:rsidRPr="004226DC" w:rsidRDefault="00DC382E" w:rsidP="007D3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2.5.17. Предоставлять в адрес Управляющей компании </w:t>
      </w:r>
      <w:r w:rsidR="00FC7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отчет, </w:t>
      </w:r>
      <w:r w:rsidR="00FC7017">
        <w:rPr>
          <w:rFonts w:ascii="Times New Roman" w:hAnsi="Times New Roman"/>
          <w:color w:val="000000" w:themeColor="text1"/>
          <w:sz w:val="28"/>
          <w:szCs w:val="28"/>
        </w:rPr>
        <w:t>официально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 подписанн</w:t>
      </w:r>
      <w:r w:rsidR="00FC7017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руководителем организации, с информацией согласно форме </w:t>
      </w:r>
      <w:r w:rsidR="007D3CC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42209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C7017">
        <w:rPr>
          <w:rFonts w:ascii="Times New Roman" w:hAnsi="Times New Roman"/>
          <w:color w:val="000000" w:themeColor="text1"/>
          <w:sz w:val="28"/>
          <w:szCs w:val="28"/>
        </w:rPr>
        <w:t>унктом</w:t>
      </w:r>
      <w:r w:rsidR="00897DE7">
        <w:rPr>
          <w:rFonts w:ascii="Times New Roman" w:hAnsi="Times New Roman"/>
          <w:color w:val="000000" w:themeColor="text1"/>
          <w:sz w:val="28"/>
          <w:szCs w:val="28"/>
        </w:rPr>
        <w:t xml:space="preserve"> 7.6.3</w:t>
      </w:r>
      <w:r w:rsidR="00422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14A">
        <w:rPr>
          <w:rFonts w:ascii="Times New Roman" w:hAnsi="Times New Roman"/>
          <w:color w:val="000000" w:themeColor="text1"/>
          <w:sz w:val="28"/>
          <w:szCs w:val="28"/>
        </w:rPr>
        <w:t>настоящего С</w:t>
      </w:r>
      <w:r w:rsidR="007D3CC3">
        <w:rPr>
          <w:rFonts w:ascii="Times New Roman" w:hAnsi="Times New Roman"/>
          <w:color w:val="000000" w:themeColor="text1"/>
          <w:sz w:val="28"/>
          <w:szCs w:val="28"/>
        </w:rPr>
        <w:t xml:space="preserve">оглашения 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>(приложение), а также копии подтверждающих документов (статистическая отчетность по формам П-2 и П-4, бухгалтерский баланс и приложения) ежеквартально в следующие сроки:</w:t>
      </w:r>
    </w:p>
    <w:p w:rsidR="00DC382E" w:rsidRPr="004226DC" w:rsidRDefault="00DC382E" w:rsidP="00224B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- за </w:t>
      </w:r>
      <w:r w:rsidRPr="004226D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 квартал – до 1 мая отчетного года;</w:t>
      </w:r>
    </w:p>
    <w:p w:rsidR="00DC382E" w:rsidRPr="004226DC" w:rsidRDefault="00DC382E" w:rsidP="00224B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- за </w:t>
      </w:r>
      <w:r w:rsidRPr="004226D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 квартал – до 1 августа отчетного года;</w:t>
      </w:r>
    </w:p>
    <w:p w:rsidR="00DC382E" w:rsidRPr="004226DC" w:rsidRDefault="00DC382E" w:rsidP="00224B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- за </w:t>
      </w:r>
      <w:r w:rsidRPr="004226D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 квартал – до 1 ноября отчетного года;</w:t>
      </w:r>
    </w:p>
    <w:p w:rsidR="00DC382E" w:rsidRDefault="00DC382E" w:rsidP="00224B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- за </w:t>
      </w:r>
      <w:r w:rsidRPr="004226DC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4226DC">
        <w:rPr>
          <w:rFonts w:ascii="Times New Roman" w:hAnsi="Times New Roman"/>
          <w:color w:val="000000" w:themeColor="text1"/>
          <w:sz w:val="28"/>
          <w:szCs w:val="28"/>
        </w:rPr>
        <w:t xml:space="preserve"> квартал – до 1 мая, следующего за отчетным периодом.</w:t>
      </w:r>
    </w:p>
    <w:p w:rsidR="007860E2" w:rsidRPr="004226DC" w:rsidRDefault="007860E2" w:rsidP="007860E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0E2">
        <w:rPr>
          <w:rFonts w:ascii="Times New Roman" w:hAnsi="Times New Roman" w:cs="Times New Roman"/>
          <w:color w:val="000000" w:themeColor="text1"/>
          <w:sz w:val="28"/>
          <w:szCs w:val="28"/>
        </w:rPr>
        <w:t>2.5.18 Согласовать с Управляющей компанией точки подключения инфраструктуры на границе земельного участка.</w:t>
      </w:r>
    </w:p>
    <w:p w:rsidR="00C54EB2" w:rsidRPr="004226DC" w:rsidRDefault="007860E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2.5.19</w:t>
      </w:r>
      <w:r w:rsidR="00DC382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Исполнять иные обязанности, предусмотренные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2.6. Резидент имеет право: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2.6.1. Получать выписки из реестра резидентов особой экономической зоны на основании письменного запроса.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2.6.2. Получить свидетельство установленного образца</w:t>
      </w:r>
      <w:r w:rsidR="00D749B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удостоверяющее регистрацию в качестве резидента особой экономической зоны</w:t>
      </w:r>
      <w:r w:rsidR="003C0A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11" w:history="1">
        <w:r w:rsidR="002771D3" w:rsidRPr="004226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B258A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771D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</w:t>
      </w:r>
      <w:r w:rsidR="0098024D">
        <w:rPr>
          <w:rFonts w:ascii="Times New Roman" w:hAnsi="Times New Roman" w:cs="Times New Roman"/>
          <w:color w:val="000000" w:themeColor="text1"/>
          <w:sz w:val="28"/>
          <w:szCs w:val="28"/>
        </w:rPr>
        <w:t>30 января</w:t>
      </w:r>
      <w:r w:rsidR="002771D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98024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2771D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8024D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2771D3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свидетельства, удостоверяющего регистрацию лица в качестве резидента особой экономической зоны».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2.6.3.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Федеральным законом об особых экономических зонах, в случае утраты статуса резидента особой экономической зоны.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2.6.4. Запрашивать у Управляющей компании информацию о планируемом составе сетей тепло-, газо-, водоснабжения и водоотведения, электрических сетей на территории особой экономической зоны, этапах строительства и сроках их ввода в эксплуатацию.</w:t>
      </w:r>
    </w:p>
    <w:p w:rsidR="00DC54F8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 </w:t>
      </w:r>
      <w:r w:rsidR="00DC54F8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необходимую информацию и документы от Сторон настоящего Соглашения в соответствии с письменными запросами в целях реализации настоящего Соглашения.</w:t>
      </w:r>
    </w:p>
    <w:p w:rsidR="00C54EB2" w:rsidRPr="004226DC" w:rsidRDefault="000A056D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иные права, предусмотренные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аконодательством Российской Федерации.</w:t>
      </w:r>
    </w:p>
    <w:p w:rsidR="00773D59" w:rsidRDefault="00773D59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3. Срок действия соглашения</w:t>
      </w:r>
    </w:p>
    <w:p w:rsidR="002F5E68" w:rsidRPr="004226DC" w:rsidRDefault="002F5E68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805" w:rsidRPr="004226DC" w:rsidRDefault="00D70805" w:rsidP="00224B2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Настоящее Соглашение заключается на срок существования особой экономической зоны и вступает в силу с даты его подписания Сторонами.</w:t>
      </w:r>
    </w:p>
    <w:p w:rsidR="00C54EB2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изменения и прекращения действия соглашения</w:t>
      </w:r>
    </w:p>
    <w:p w:rsidR="00773D59" w:rsidRDefault="00773D59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4.1. Настоящее Соглашение может быть изменено в порядке, предусмотренном Федеральным законом об особых экономических зонах. Изменения, вносимые в настоящее Соглашение, оформляются дополнительными соглашениями к настоящему Соглашению.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4.2. Действие настоящего Соглашения прекращается: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4.2.1. По окончании срока, на который настоящее Соглашение было заключено.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4.2.2. В случае расторжения настоящего Соглашения.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4.2.3. В случае досрочного прекращения существования особой экономической зоны.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4.2.4. В случае прекращения деятельности Резидента в качестве юридического лица.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4.3. Настоящее Соглашение может быть расторгнуто по соглашению Сторон.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Настоящее Соглашение может быть расторгнуто в судебном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порядке по требованию Органа исполнительной власти при наличии отрицательного заключения экспертизы проектной документации Резидента (в случае, когда проведение такой экспертизы предусмотрено законодательством Российской Федерации), если в разумный срок проектная документация не доработана с учетом замечаний и предложений, изложенных в указанном заключении.</w:t>
      </w:r>
    </w:p>
    <w:p w:rsidR="00D47657" w:rsidRPr="004226DC" w:rsidRDefault="002F5E68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Соглашение может быть расторгнуто судом по требованию одной из Сторон в связи с существенным нарушением его условий другой Стороной, существенным изменением обстоятельств или по иным основаниям, предусмотренным Федеральным законом об особых экономических зонах.</w:t>
      </w:r>
    </w:p>
    <w:p w:rsidR="003C0A4E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03A8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По настоящему Соглашению существенными нарушениями при исполнении</w:t>
      </w:r>
      <w:r w:rsidR="00D749B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Сторонами принятых на себя обязательств являются нарушения, предусмотренные</w:t>
      </w:r>
      <w:r w:rsidR="00D749B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tooltip="Федеральный закон от 22.07.2005 N 116-ФЗ (ред. от 13.07.2015) &quot;Об особых экономических зонах в Российской Федерации&quot;{КонсультантПлюс}" w:history="1">
        <w:r w:rsidRPr="004226D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3 статьи 20</w:t>
        </w:r>
      </w:hyperlink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об особых</w:t>
      </w:r>
      <w:r w:rsidR="00312AED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0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зонах</w:t>
      </w:r>
      <w:r w:rsidR="00BB23CC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иные существенные нарушени</w:t>
      </w:r>
      <w:r w:rsidR="003C0A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я условий настоящего Соглашения:</w:t>
      </w:r>
    </w:p>
    <w:p w:rsidR="00111C62" w:rsidRPr="004226DC" w:rsidRDefault="00BB23CC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земельного участка, переданного в аренду</w:t>
      </w:r>
      <w:r w:rsidR="003C0A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Резиденту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 не по назначению</w:t>
      </w:r>
      <w:r w:rsidR="00A310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5. Ответственность сторон</w:t>
      </w:r>
    </w:p>
    <w:p w:rsidR="00773D59" w:rsidRDefault="00773D59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5.1. За неисполнение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73A16" w:rsidRPr="004226DC" w:rsidRDefault="00C54EB2" w:rsidP="00A2118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5.2. При досрочном прекращении действия настоящего Соглашения в связи с существенным нарушением Резидентом условий настоящего Соглашения лицо, утратившее статус резидента особой экономической зоны, обязано уплатить штраф в размере 5 (пяти) процентов от суммы инвестиций, предусмотренной пунктом 2.5.2 настоящего Соглашения, за вычетом объема инвестиций, осуществленных на дату утраты статуса резидента особой экономической зоны, но не более 5 000 000 (Пяти миллионов) рублей и не менее 150 000 (Ста пятидесяти тысяч) рублей.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5.3. Стороны освобождаются от ответственности за неисполнение или ненадлежащее исполнение обязательств по настоящему Соглашению в случае наступления обстоятельств непреодолимой силы.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5.4. При наступлении обстоятельств непреодолимой силы Сторона не позднее 3 (трех) рабочих дней с момента их наступления обязана уведомить другую Сторону об их наступлении. Уведомление должно содержать данные о характере обстоятельств, а также документы, удостоверяющие наличие этих обстоятельств.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В течение 30 (тридцати) рабочих дней с момента получения Стороной уведомления о наступлении обстоятельств непреодолимой силы Стороны должны определить наиболее эффективный порядок взаимодействия для уменьшения влияния обстоятельств непреодолимой 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силы, а также наиболее приемлемые способы исполнения условий настоящего Соглашения.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5.6. В случае если в результате наступления обстоятельств непреодолимой силы существенно нарушены сроки исполнения всех либо существенной части обязательств Стороны по настоящему Соглашению в течение 180 (ста восьмидесяти) дней подряд с момента получения другой Стороной уведомления о наступлении обстоятельства непреодолимой силы, каждая из Сторон имеет право направить другой Стороне уведомление о расторжении настоящего Соглашения не позднее чем за 30 (тридцать) дней до прекращения действия настоящего Соглашения.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разрешения споров</w:t>
      </w:r>
    </w:p>
    <w:p w:rsidR="00773D59" w:rsidRDefault="00773D59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6.1. Споры и разногласия, связанные с выполнением условий настоящего Соглашения, разрешаются Сторонами путем переговоров.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В случае </w:t>
      </w:r>
      <w:proofErr w:type="spellStart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Сторонами споры и разногласия подлежат разрешению в судебном порядке в соответствии с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 Заключительные положения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7.1. Резидент не вправе иметь филиалы и представительства за пределами территории особой экономической зоны.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7.2. Резидент не вправе передавать свои права и обязанности по настоящему Соглашению другому лицу.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7.3. В случае прекращения действия настоящего Соглашения договор аренды земельного участка</w:t>
      </w:r>
      <w:r w:rsidR="003C0A4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заключенный</w:t>
      </w: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условиях, предусмотренных настоящим Соглашением, прекращают свое действие в соответствии с законодательством Российской Федерации.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7.4. В случае прекращения действия настоящего Соглашения расходы, понесенные Резидентом в связи с исполнением настоящего Соглашения, возмещению не подлежат.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7.5. Настоящее Соглашение составлено в 3 (трех) экземплярах, имеющих одинаковую юридическую силу, по одному экземпляру для каждой из Сторон.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7.6. К настоящему Соглашению прилагаются и являются его неотъемлемой частью: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7.6.1. Бизнес-план.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7.6.2. План-график реализации бизнес-плана.</w:t>
      </w:r>
    </w:p>
    <w:p w:rsidR="00DC382E" w:rsidRPr="004226DC" w:rsidRDefault="00DC382E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7.6.3. Форма отчетности</w:t>
      </w:r>
      <w:r w:rsidR="00735B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EB2" w:rsidRPr="004226DC" w:rsidRDefault="00DC382E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7.6.4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Копия </w:t>
      </w:r>
      <w:r w:rsidR="00A41E45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Экспертного совета </w:t>
      </w:r>
      <w:r w:rsidR="0064337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особой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37E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зоны</w:t>
      </w:r>
      <w:r w:rsidR="00C54EB2"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024D" w:rsidRDefault="0098024D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24D" w:rsidRDefault="0098024D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24D" w:rsidRDefault="0098024D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B2" w:rsidRPr="004226DC" w:rsidRDefault="00C54EB2" w:rsidP="00224B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422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Реквизиты и подписи сторон</w:t>
      </w:r>
    </w:p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345"/>
        <w:gridCol w:w="3288"/>
      </w:tblGrid>
      <w:tr w:rsidR="004226DC" w:rsidRPr="004226DC" w:rsidTr="00F25FAA">
        <w:tc>
          <w:tcPr>
            <w:tcW w:w="3061" w:type="dxa"/>
            <w:hideMark/>
          </w:tcPr>
          <w:p w:rsidR="00F25FAA" w:rsidRPr="004226DC" w:rsidRDefault="00F25FAA" w:rsidP="00224B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 исполнительной власти</w:t>
            </w:r>
          </w:p>
        </w:tc>
        <w:tc>
          <w:tcPr>
            <w:tcW w:w="3345" w:type="dxa"/>
            <w:hideMark/>
          </w:tcPr>
          <w:p w:rsidR="00F25FAA" w:rsidRPr="004226DC" w:rsidRDefault="00F25FAA" w:rsidP="00224B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Управляющая компания</w:t>
            </w:r>
          </w:p>
        </w:tc>
        <w:tc>
          <w:tcPr>
            <w:tcW w:w="3288" w:type="dxa"/>
          </w:tcPr>
          <w:p w:rsidR="00F25FAA" w:rsidRPr="004226DC" w:rsidRDefault="00F25FAA" w:rsidP="00224B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Резидент</w:t>
            </w:r>
          </w:p>
        </w:tc>
      </w:tr>
      <w:tr w:rsidR="004226DC" w:rsidRPr="004226DC" w:rsidTr="00F25FAA">
        <w:tc>
          <w:tcPr>
            <w:tcW w:w="3061" w:type="dxa"/>
            <w:hideMark/>
          </w:tcPr>
          <w:p w:rsidR="00DC382E" w:rsidRPr="004226DC" w:rsidRDefault="00DC382E" w:rsidP="00224B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экономического развития Тульской области</w:t>
            </w:r>
          </w:p>
          <w:p w:rsidR="00DC382E" w:rsidRPr="004226DC" w:rsidRDefault="00DC382E" w:rsidP="00224B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5" w:type="dxa"/>
            <w:hideMark/>
          </w:tcPr>
          <w:p w:rsidR="00DC382E" w:rsidRPr="004226DC" w:rsidRDefault="00DC382E" w:rsidP="00224B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Акционерное общество «Тульская региональная корпорация развития государственного-частного партнерства» </w:t>
            </w:r>
          </w:p>
        </w:tc>
        <w:tc>
          <w:tcPr>
            <w:tcW w:w="3288" w:type="dxa"/>
          </w:tcPr>
          <w:p w:rsidR="00DC382E" w:rsidRPr="00183840" w:rsidRDefault="00A2118F" w:rsidP="00256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226DC" w:rsidRPr="004226DC" w:rsidTr="00F25FAA">
        <w:tc>
          <w:tcPr>
            <w:tcW w:w="3061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Адрес: 300041, г. Тула, пр. Ленина, д. 2</w:t>
            </w:r>
          </w:p>
        </w:tc>
        <w:tc>
          <w:tcPr>
            <w:tcW w:w="3345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300041, г. Тула, </w:t>
            </w: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ул. Менделеевская, д. 4</w:t>
            </w:r>
          </w:p>
        </w:tc>
        <w:tc>
          <w:tcPr>
            <w:tcW w:w="3288" w:type="dxa"/>
          </w:tcPr>
          <w:p w:rsidR="00DC382E" w:rsidRPr="00183840" w:rsidRDefault="002568FE" w:rsidP="00A21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0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</w:tr>
      <w:tr w:rsidR="004226DC" w:rsidRPr="004226DC" w:rsidTr="00F25FAA">
        <w:tc>
          <w:tcPr>
            <w:tcW w:w="3061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ИНН: 7107548681</w:t>
            </w:r>
          </w:p>
        </w:tc>
        <w:tc>
          <w:tcPr>
            <w:tcW w:w="3345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ИНН: </w:t>
            </w:r>
            <w:r w:rsidRPr="00422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7104046595</w:t>
            </w:r>
          </w:p>
        </w:tc>
        <w:tc>
          <w:tcPr>
            <w:tcW w:w="3288" w:type="dxa"/>
          </w:tcPr>
          <w:p w:rsidR="00DC382E" w:rsidRPr="00183840" w:rsidRDefault="00DC382E" w:rsidP="00A21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</w:tr>
      <w:tr w:rsidR="004226DC" w:rsidRPr="004226DC" w:rsidTr="00F25FAA">
        <w:tc>
          <w:tcPr>
            <w:tcW w:w="3061" w:type="dxa"/>
            <w:hideMark/>
          </w:tcPr>
          <w:p w:rsidR="00DC382E" w:rsidRPr="004226DC" w:rsidRDefault="00DC382E" w:rsidP="0098024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ОГРН: </w:t>
            </w:r>
            <w:r w:rsidR="009802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1147154011730</w:t>
            </w:r>
          </w:p>
        </w:tc>
        <w:tc>
          <w:tcPr>
            <w:tcW w:w="3345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ОГРН: </w:t>
            </w:r>
            <w:r w:rsidRPr="004226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1047100332091</w:t>
            </w:r>
          </w:p>
        </w:tc>
        <w:tc>
          <w:tcPr>
            <w:tcW w:w="3288" w:type="dxa"/>
          </w:tcPr>
          <w:p w:rsidR="00DC382E" w:rsidRPr="00183840" w:rsidRDefault="00DC382E" w:rsidP="00A211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0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</w:tr>
      <w:tr w:rsidR="004226DC" w:rsidRPr="004226DC" w:rsidTr="004226DC">
        <w:trPr>
          <w:trHeight w:val="23"/>
        </w:trPr>
        <w:tc>
          <w:tcPr>
            <w:tcW w:w="3061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________Г.В. Лаврухин</w:t>
            </w:r>
          </w:p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345" w:type="dxa"/>
            <w:hideMark/>
          </w:tcPr>
          <w:p w:rsidR="00DC382E" w:rsidRPr="004226DC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2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 О.Ю. Липатов (подпись)</w:t>
            </w:r>
          </w:p>
        </w:tc>
        <w:tc>
          <w:tcPr>
            <w:tcW w:w="3288" w:type="dxa"/>
          </w:tcPr>
          <w:p w:rsidR="00DC382E" w:rsidRPr="00183840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568FE" w:rsidRPr="001838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18384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2118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C382E" w:rsidRPr="00183840" w:rsidRDefault="00DC382E" w:rsidP="00224B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84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C54EB2" w:rsidRPr="004226DC" w:rsidRDefault="00C54EB2" w:rsidP="00224B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54EB2" w:rsidRPr="004226DC" w:rsidSect="00773D59">
      <w:footerReference w:type="default" r:id="rId13"/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BC" w:rsidRDefault="003204BC" w:rsidP="00CD4533">
      <w:pPr>
        <w:spacing w:after="0" w:line="240" w:lineRule="auto"/>
      </w:pPr>
      <w:r>
        <w:separator/>
      </w:r>
    </w:p>
  </w:endnote>
  <w:endnote w:type="continuationSeparator" w:id="0">
    <w:p w:rsidR="003204BC" w:rsidRDefault="003204BC" w:rsidP="00CD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07475"/>
      <w:docPartObj>
        <w:docPartGallery w:val="Page Numbers (Bottom of Page)"/>
        <w:docPartUnique/>
      </w:docPartObj>
    </w:sdtPr>
    <w:sdtEndPr/>
    <w:sdtContent>
      <w:p w:rsidR="00CD4533" w:rsidRDefault="005B32E6">
        <w:pPr>
          <w:pStyle w:val="aa"/>
          <w:jc w:val="center"/>
        </w:pPr>
        <w:r>
          <w:fldChar w:fldCharType="begin"/>
        </w:r>
        <w:r w:rsidR="00CD4533">
          <w:instrText>PAGE   \* MERGEFORMAT</w:instrText>
        </w:r>
        <w:r>
          <w:fldChar w:fldCharType="separate"/>
        </w:r>
        <w:r w:rsidR="0098024D">
          <w:rPr>
            <w:noProof/>
          </w:rPr>
          <w:t>9</w:t>
        </w:r>
        <w:r>
          <w:fldChar w:fldCharType="end"/>
        </w:r>
      </w:p>
    </w:sdtContent>
  </w:sdt>
  <w:p w:rsidR="00CD4533" w:rsidRDefault="00CD45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BC" w:rsidRDefault="003204BC" w:rsidP="00CD4533">
      <w:pPr>
        <w:spacing w:after="0" w:line="240" w:lineRule="auto"/>
      </w:pPr>
      <w:r>
        <w:separator/>
      </w:r>
    </w:p>
  </w:footnote>
  <w:footnote w:type="continuationSeparator" w:id="0">
    <w:p w:rsidR="003204BC" w:rsidRDefault="003204BC" w:rsidP="00CD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B2"/>
    <w:rsid w:val="000155EF"/>
    <w:rsid w:val="00016E6A"/>
    <w:rsid w:val="00024796"/>
    <w:rsid w:val="00042863"/>
    <w:rsid w:val="00045343"/>
    <w:rsid w:val="000703AE"/>
    <w:rsid w:val="00090758"/>
    <w:rsid w:val="000A056D"/>
    <w:rsid w:val="000A4E69"/>
    <w:rsid w:val="000C2384"/>
    <w:rsid w:val="00111C62"/>
    <w:rsid w:val="0011657D"/>
    <w:rsid w:val="001628B9"/>
    <w:rsid w:val="00183840"/>
    <w:rsid w:val="001B0311"/>
    <w:rsid w:val="001B5914"/>
    <w:rsid w:val="001D2F97"/>
    <w:rsid w:val="00207E1D"/>
    <w:rsid w:val="00224B20"/>
    <w:rsid w:val="00227833"/>
    <w:rsid w:val="00232DFD"/>
    <w:rsid w:val="002568FE"/>
    <w:rsid w:val="002735D4"/>
    <w:rsid w:val="002771D3"/>
    <w:rsid w:val="00284A69"/>
    <w:rsid w:val="00293080"/>
    <w:rsid w:val="002A2C0C"/>
    <w:rsid w:val="002B2010"/>
    <w:rsid w:val="002C6C03"/>
    <w:rsid w:val="002E2A9A"/>
    <w:rsid w:val="002F5E68"/>
    <w:rsid w:val="002F6D93"/>
    <w:rsid w:val="003008D0"/>
    <w:rsid w:val="003116C7"/>
    <w:rsid w:val="00312AED"/>
    <w:rsid w:val="003204BC"/>
    <w:rsid w:val="00323B3A"/>
    <w:rsid w:val="00362112"/>
    <w:rsid w:val="003711A0"/>
    <w:rsid w:val="00380103"/>
    <w:rsid w:val="00386675"/>
    <w:rsid w:val="00392CC4"/>
    <w:rsid w:val="003A0B36"/>
    <w:rsid w:val="003B498C"/>
    <w:rsid w:val="003B7B7A"/>
    <w:rsid w:val="003C0A4E"/>
    <w:rsid w:val="003D2A79"/>
    <w:rsid w:val="003F5C83"/>
    <w:rsid w:val="00414BED"/>
    <w:rsid w:val="004167B0"/>
    <w:rsid w:val="00417E51"/>
    <w:rsid w:val="0042209F"/>
    <w:rsid w:val="004226DC"/>
    <w:rsid w:val="0042359F"/>
    <w:rsid w:val="0042659D"/>
    <w:rsid w:val="00430A78"/>
    <w:rsid w:val="00446B8A"/>
    <w:rsid w:val="00481CF2"/>
    <w:rsid w:val="004908AE"/>
    <w:rsid w:val="00491543"/>
    <w:rsid w:val="004B0796"/>
    <w:rsid w:val="004B35D4"/>
    <w:rsid w:val="004D3483"/>
    <w:rsid w:val="00500391"/>
    <w:rsid w:val="005150AB"/>
    <w:rsid w:val="00533431"/>
    <w:rsid w:val="00543332"/>
    <w:rsid w:val="005611D2"/>
    <w:rsid w:val="00561CE9"/>
    <w:rsid w:val="00564B67"/>
    <w:rsid w:val="00564D9A"/>
    <w:rsid w:val="005765F9"/>
    <w:rsid w:val="0058490B"/>
    <w:rsid w:val="005B32E6"/>
    <w:rsid w:val="005D2371"/>
    <w:rsid w:val="005D4BE6"/>
    <w:rsid w:val="005D7253"/>
    <w:rsid w:val="005E1026"/>
    <w:rsid w:val="005E1366"/>
    <w:rsid w:val="005E7EED"/>
    <w:rsid w:val="00604CEB"/>
    <w:rsid w:val="00622E4F"/>
    <w:rsid w:val="00627083"/>
    <w:rsid w:val="0064337E"/>
    <w:rsid w:val="006559AF"/>
    <w:rsid w:val="00662BEB"/>
    <w:rsid w:val="00692CF1"/>
    <w:rsid w:val="006974C6"/>
    <w:rsid w:val="006D061E"/>
    <w:rsid w:val="006D761A"/>
    <w:rsid w:val="006F1DA8"/>
    <w:rsid w:val="007204B3"/>
    <w:rsid w:val="00722371"/>
    <w:rsid w:val="00734C22"/>
    <w:rsid w:val="00735AFB"/>
    <w:rsid w:val="00735B3B"/>
    <w:rsid w:val="0074689A"/>
    <w:rsid w:val="00750195"/>
    <w:rsid w:val="00763368"/>
    <w:rsid w:val="00773D59"/>
    <w:rsid w:val="007860E2"/>
    <w:rsid w:val="007D129D"/>
    <w:rsid w:val="007D3CC3"/>
    <w:rsid w:val="00812B7A"/>
    <w:rsid w:val="00814144"/>
    <w:rsid w:val="0081433F"/>
    <w:rsid w:val="00841219"/>
    <w:rsid w:val="008464D7"/>
    <w:rsid w:val="00897DE7"/>
    <w:rsid w:val="008A3E87"/>
    <w:rsid w:val="008B5CD4"/>
    <w:rsid w:val="008D5898"/>
    <w:rsid w:val="00903A8A"/>
    <w:rsid w:val="00904D0B"/>
    <w:rsid w:val="00915020"/>
    <w:rsid w:val="0091558E"/>
    <w:rsid w:val="00915E3A"/>
    <w:rsid w:val="0094598A"/>
    <w:rsid w:val="00950D63"/>
    <w:rsid w:val="00975F8F"/>
    <w:rsid w:val="0098024D"/>
    <w:rsid w:val="0098436D"/>
    <w:rsid w:val="00991E47"/>
    <w:rsid w:val="009923A8"/>
    <w:rsid w:val="0099588C"/>
    <w:rsid w:val="009A7E47"/>
    <w:rsid w:val="009F2425"/>
    <w:rsid w:val="00A0687E"/>
    <w:rsid w:val="00A10400"/>
    <w:rsid w:val="00A15B1C"/>
    <w:rsid w:val="00A2118F"/>
    <w:rsid w:val="00A3104E"/>
    <w:rsid w:val="00A36ADC"/>
    <w:rsid w:val="00A41E45"/>
    <w:rsid w:val="00A90B31"/>
    <w:rsid w:val="00AA1A4F"/>
    <w:rsid w:val="00AE1D8D"/>
    <w:rsid w:val="00AE3608"/>
    <w:rsid w:val="00AE5E85"/>
    <w:rsid w:val="00AE7F5D"/>
    <w:rsid w:val="00AF21F9"/>
    <w:rsid w:val="00AF4735"/>
    <w:rsid w:val="00AF5F3E"/>
    <w:rsid w:val="00B12333"/>
    <w:rsid w:val="00B13F85"/>
    <w:rsid w:val="00B258A8"/>
    <w:rsid w:val="00B270C6"/>
    <w:rsid w:val="00B2749F"/>
    <w:rsid w:val="00B41C4F"/>
    <w:rsid w:val="00B44F4D"/>
    <w:rsid w:val="00B475A4"/>
    <w:rsid w:val="00B47B95"/>
    <w:rsid w:val="00B67D1E"/>
    <w:rsid w:val="00B70527"/>
    <w:rsid w:val="00B73A16"/>
    <w:rsid w:val="00B757F2"/>
    <w:rsid w:val="00B9291A"/>
    <w:rsid w:val="00BB23CC"/>
    <w:rsid w:val="00BD2880"/>
    <w:rsid w:val="00BD38BF"/>
    <w:rsid w:val="00BF448F"/>
    <w:rsid w:val="00BF49DF"/>
    <w:rsid w:val="00BF5279"/>
    <w:rsid w:val="00C001CA"/>
    <w:rsid w:val="00C013C8"/>
    <w:rsid w:val="00C06EA0"/>
    <w:rsid w:val="00C12961"/>
    <w:rsid w:val="00C1740B"/>
    <w:rsid w:val="00C54EB2"/>
    <w:rsid w:val="00C62CA7"/>
    <w:rsid w:val="00C6602C"/>
    <w:rsid w:val="00CA62F7"/>
    <w:rsid w:val="00CB4014"/>
    <w:rsid w:val="00CD4533"/>
    <w:rsid w:val="00CE0E9B"/>
    <w:rsid w:val="00CE1FBA"/>
    <w:rsid w:val="00CE314A"/>
    <w:rsid w:val="00CF4702"/>
    <w:rsid w:val="00D10C44"/>
    <w:rsid w:val="00D17AF8"/>
    <w:rsid w:val="00D17D48"/>
    <w:rsid w:val="00D23051"/>
    <w:rsid w:val="00D47657"/>
    <w:rsid w:val="00D606A9"/>
    <w:rsid w:val="00D70805"/>
    <w:rsid w:val="00D749BD"/>
    <w:rsid w:val="00D7613A"/>
    <w:rsid w:val="00D974BD"/>
    <w:rsid w:val="00DC382E"/>
    <w:rsid w:val="00DC54F8"/>
    <w:rsid w:val="00DC7C95"/>
    <w:rsid w:val="00E036A0"/>
    <w:rsid w:val="00E07690"/>
    <w:rsid w:val="00E34508"/>
    <w:rsid w:val="00E6016D"/>
    <w:rsid w:val="00E73F81"/>
    <w:rsid w:val="00E74899"/>
    <w:rsid w:val="00E87734"/>
    <w:rsid w:val="00EA362B"/>
    <w:rsid w:val="00EB0ABA"/>
    <w:rsid w:val="00EC3AF8"/>
    <w:rsid w:val="00ED74D5"/>
    <w:rsid w:val="00EE2AD3"/>
    <w:rsid w:val="00EE4F44"/>
    <w:rsid w:val="00EE62D7"/>
    <w:rsid w:val="00EF0785"/>
    <w:rsid w:val="00F013D0"/>
    <w:rsid w:val="00F0174E"/>
    <w:rsid w:val="00F0384C"/>
    <w:rsid w:val="00F108A5"/>
    <w:rsid w:val="00F25FAA"/>
    <w:rsid w:val="00F27430"/>
    <w:rsid w:val="00F31882"/>
    <w:rsid w:val="00F56E6D"/>
    <w:rsid w:val="00FA1C85"/>
    <w:rsid w:val="00FA3037"/>
    <w:rsid w:val="00FC7017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A816"/>
  <w15:docId w15:val="{059729D6-1383-484B-966A-553DF52A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B2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B4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4E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4E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3F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D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53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533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70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0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0C6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0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0C6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Placeholder Text"/>
    <w:basedOn w:val="a0"/>
    <w:uiPriority w:val="99"/>
    <w:semiHidden/>
    <w:rsid w:val="00763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C40CDD12B225903075C8DB1BAFEC0FC9A782FF76104AAE267A0A1FB3898F4438D8AB888C8A54Y4hF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3C40CDD12B225903075C8DB1BAFEC0CC1A080F173104AAE267A0A1FYBh3H" TargetMode="External"/><Relationship Id="rId12" Type="http://schemas.openxmlformats.org/officeDocument/2006/relationships/hyperlink" Target="consultantplus://offline/ref=B2E6497A907FED03DF654F50C335F9845FF29B5B649AF309DC9AD61DD1FDEE3968AE33D946Z8h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8B543EB26E20A2DA43564574D74C0A1AF731A9F5FA82E850A4E94BfBe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0;&#1057;\Downloads\&#1055;&#1088;&#1080;&#1082;&#1072;&#1079;%20&#1052;&#1080;&#1085;&#1101;&#1082;&#1086;&#1085;&#1086;&#1084;&#1088;&#1072;&#1079;&#1074;&#1080;&#1090;&#1080;&#1103;%20&#1056;&#1086;&#1089;&#1089;&#1080;&#1080;%20&#1086;&#1090;%2010_05_2016%20N%20290%20%20&#1054;&#1073;%20&#1091;&#1090;&#1074;&#1077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3C40CDD12B225903075C8DB1BAFEC0CC8A28EF273104AAE267A0A1FYBh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92F9D7C-0B4D-4119-9636-07F739D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Ольга Бекеша</cp:lastModifiedBy>
  <cp:revision>4</cp:revision>
  <cp:lastPrinted>2017-07-31T08:48:00Z</cp:lastPrinted>
  <dcterms:created xsi:type="dcterms:W3CDTF">2017-11-17T10:53:00Z</dcterms:created>
  <dcterms:modified xsi:type="dcterms:W3CDTF">2018-10-17T06:08:00Z</dcterms:modified>
</cp:coreProperties>
</file>